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7DB" w:rsidRPr="00791499" w:rsidRDefault="00AA17DB" w:rsidP="00AA17DB">
      <w:pPr>
        <w:spacing w:line="360" w:lineRule="auto"/>
        <w:jc w:val="center"/>
        <w:rPr>
          <w:b/>
          <w:bCs/>
          <w:rtl/>
        </w:rPr>
      </w:pPr>
      <w:r w:rsidRPr="00791499">
        <w:rPr>
          <w:rFonts w:hint="cs"/>
          <w:b/>
          <w:bCs/>
          <w:rtl/>
        </w:rPr>
        <w:t>بسم الله الرحمن الرحیم</w:t>
      </w:r>
    </w:p>
    <w:p w:rsidR="00AA17DB" w:rsidRPr="00791499" w:rsidRDefault="00AA17DB" w:rsidP="00AA17DB">
      <w:pPr>
        <w:spacing w:line="360" w:lineRule="auto"/>
        <w:jc w:val="lowKashida"/>
        <w:rPr>
          <w:b/>
          <w:bCs/>
          <w:rtl/>
        </w:rPr>
      </w:pPr>
      <w:r w:rsidRPr="00791499">
        <w:rPr>
          <w:rFonts w:hint="cs"/>
          <w:b/>
          <w:bCs/>
          <w:rtl/>
        </w:rPr>
        <w:t>قطع قطاع</w:t>
      </w:r>
      <w:r w:rsidR="00600CFA">
        <w:rPr>
          <w:rFonts w:hint="cs"/>
          <w:b/>
          <w:bCs/>
          <w:rtl/>
        </w:rPr>
        <w:t>(حجیت قطع حاصل از قطع)</w:t>
      </w:r>
    </w:p>
    <w:p w:rsidR="00AA17DB" w:rsidRPr="00791499" w:rsidRDefault="00AA17DB" w:rsidP="00B9329D">
      <w:pPr>
        <w:spacing w:line="360" w:lineRule="auto"/>
        <w:jc w:val="lowKashida"/>
        <w:rPr>
          <w:b/>
          <w:bCs/>
          <w:rtl/>
        </w:rPr>
      </w:pPr>
      <w:r w:rsidRPr="00791499">
        <w:rPr>
          <w:rFonts w:hint="cs"/>
          <w:b/>
          <w:bCs/>
          <w:rtl/>
        </w:rPr>
        <w:t xml:space="preserve">جلسه </w:t>
      </w:r>
      <w:r w:rsidR="00B9329D">
        <w:rPr>
          <w:rFonts w:hint="cs"/>
          <w:b/>
          <w:bCs/>
          <w:rtl/>
        </w:rPr>
        <w:t>دو</w:t>
      </w:r>
      <w:r>
        <w:rPr>
          <w:rFonts w:hint="cs"/>
          <w:b/>
          <w:bCs/>
          <w:rtl/>
        </w:rPr>
        <w:t>ازدهم</w:t>
      </w:r>
      <w:r w:rsidRPr="00791499">
        <w:rPr>
          <w:rFonts w:hint="cs"/>
          <w:b/>
          <w:bCs/>
          <w:rtl/>
        </w:rPr>
        <w:t>_</w:t>
      </w:r>
      <w:r w:rsidR="00B9329D">
        <w:rPr>
          <w:rFonts w:hint="cs"/>
          <w:b/>
          <w:bCs/>
          <w:rtl/>
        </w:rPr>
        <w:t>3</w:t>
      </w:r>
      <w:r>
        <w:rPr>
          <w:rFonts w:hint="cs"/>
          <w:b/>
          <w:bCs/>
          <w:rtl/>
        </w:rPr>
        <w:t>آبان</w:t>
      </w:r>
      <w:r w:rsidRPr="00791499">
        <w:rPr>
          <w:rFonts w:hint="cs"/>
          <w:b/>
          <w:bCs/>
          <w:rtl/>
        </w:rPr>
        <w:t>95</w:t>
      </w:r>
    </w:p>
    <w:p w:rsidR="00600CFA" w:rsidRDefault="00600CFA" w:rsidP="00600CFA">
      <w:pPr>
        <w:spacing w:line="360" w:lineRule="auto"/>
        <w:jc w:val="lowKashida"/>
        <w:rPr>
          <w:rtl/>
        </w:rPr>
      </w:pPr>
      <w:r>
        <w:rPr>
          <w:rFonts w:hint="cs"/>
          <w:rtl/>
        </w:rPr>
        <w:t xml:space="preserve">دیروز سوالاتی مطرح شد. </w:t>
      </w:r>
      <w:r w:rsidRPr="00600CFA">
        <w:rPr>
          <w:rFonts w:hint="cs"/>
          <w:b/>
          <w:bCs/>
          <w:rtl/>
        </w:rPr>
        <w:t>یک سوال این بود که کاشفیت قطع آیا ذاتی است؟</w:t>
      </w:r>
      <w:r>
        <w:rPr>
          <w:rFonts w:hint="cs"/>
          <w:rtl/>
        </w:rPr>
        <w:t xml:space="preserve"> و قابل انفکاک است یا نیست؟</w:t>
      </w:r>
    </w:p>
    <w:p w:rsidR="00600CFA" w:rsidRDefault="00600CFA" w:rsidP="00600CFA">
      <w:pPr>
        <w:spacing w:line="360" w:lineRule="auto"/>
        <w:jc w:val="lowKashida"/>
        <w:rPr>
          <w:rtl/>
        </w:rPr>
      </w:pPr>
      <w:r>
        <w:rPr>
          <w:rFonts w:hint="cs"/>
          <w:rtl/>
        </w:rPr>
        <w:t>لقائل ان یقول همین‌که من گاهی قطع به این دارم که الف، باء است و پس از مدتی قطع پیدا می کنم الف، جیم است و با توجه به این که دو نفر ممکن است اختلاف کنند یکی بگوید الف باء است دیگری بگوید جیم است. این‌ها نشان می‌دهد آن ذاتی که در منطق بیان می‌شود نسبت به کشف برای قاطع نیست.</w:t>
      </w:r>
    </w:p>
    <w:p w:rsidR="00600CFA" w:rsidRDefault="00600CFA" w:rsidP="00600CFA">
      <w:pPr>
        <w:spacing w:line="360" w:lineRule="auto"/>
        <w:jc w:val="lowKashida"/>
        <w:rPr>
          <w:rtl/>
        </w:rPr>
      </w:pPr>
      <w:r>
        <w:rPr>
          <w:rFonts w:hint="cs"/>
          <w:rtl/>
        </w:rPr>
        <w:t>پس اگر مراد از کاشفیت این است که حال که من قطع پیدا کردم پس واقعیت هم همین است، این‌که قطعا غلط است، اما اگر عندی کاشف منظور است، بله .</w:t>
      </w:r>
    </w:p>
    <w:p w:rsidR="00600CFA" w:rsidRDefault="00600CFA" w:rsidP="00600CFA">
      <w:pPr>
        <w:spacing w:line="360" w:lineRule="auto"/>
        <w:jc w:val="lowKashida"/>
        <w:rPr>
          <w:rtl/>
        </w:rPr>
      </w:pPr>
      <w:r w:rsidRPr="00600CFA">
        <w:rPr>
          <w:rFonts w:hint="cs"/>
          <w:b/>
          <w:bCs/>
          <w:rtl/>
        </w:rPr>
        <w:t>سوال دیگر</w:t>
      </w:r>
      <w:r>
        <w:rPr>
          <w:rFonts w:hint="cs"/>
          <w:rtl/>
        </w:rPr>
        <w:t xml:space="preserve">: </w:t>
      </w:r>
      <w:r w:rsidRPr="00600CFA">
        <w:rPr>
          <w:rFonts w:hint="cs"/>
          <w:b/>
          <w:bCs/>
          <w:rtl/>
        </w:rPr>
        <w:t>آیا</w:t>
      </w:r>
      <w:r>
        <w:rPr>
          <w:rFonts w:hint="cs"/>
          <w:rtl/>
        </w:rPr>
        <w:t xml:space="preserve"> با توجه به این حرف </w:t>
      </w:r>
      <w:r w:rsidRPr="00600CFA">
        <w:rPr>
          <w:rFonts w:hint="cs"/>
          <w:b/>
          <w:bCs/>
          <w:rtl/>
        </w:rPr>
        <w:t>به</w:t>
      </w:r>
      <w:r>
        <w:rPr>
          <w:rFonts w:hint="cs"/>
          <w:rtl/>
        </w:rPr>
        <w:t xml:space="preserve"> یک نوع </w:t>
      </w:r>
      <w:r w:rsidRPr="00600CFA">
        <w:rPr>
          <w:rFonts w:hint="cs"/>
          <w:b/>
          <w:bCs/>
          <w:rtl/>
        </w:rPr>
        <w:t>نسبیت نمی‌رسیم که ما دیگر قطعی که دیگر عند الکل کاشف باشد نداریم؟</w:t>
      </w:r>
      <w:r>
        <w:rPr>
          <w:rFonts w:hint="cs"/>
          <w:rtl/>
        </w:rPr>
        <w:t xml:space="preserve"> آیا چیزی پیدا می‌کنید که به عنوان قطع عند الکل مطرح کنید یا نه؟</w:t>
      </w:r>
    </w:p>
    <w:p w:rsidR="00095ADF" w:rsidRDefault="00095ADF" w:rsidP="00095ADF">
      <w:pPr>
        <w:spacing w:line="360" w:lineRule="auto"/>
        <w:jc w:val="lowKashida"/>
        <w:rPr>
          <w:rtl/>
        </w:rPr>
      </w:pPr>
      <w:r w:rsidRPr="00095ADF">
        <w:rPr>
          <w:rFonts w:hint="cs"/>
          <w:b/>
          <w:bCs/>
          <w:rtl/>
        </w:rPr>
        <w:t>سوال سوم</w:t>
      </w:r>
      <w:r>
        <w:rPr>
          <w:rFonts w:hint="cs"/>
          <w:rtl/>
        </w:rPr>
        <w:t xml:space="preserve"> این بود آیا لزوم اتیان به عمل آیا از خود قطع بر می‌خیزند یا از جای دیگر؟</w:t>
      </w:r>
    </w:p>
    <w:p w:rsidR="00095ADF" w:rsidRDefault="00095ADF" w:rsidP="00095ADF">
      <w:pPr>
        <w:spacing w:line="360" w:lineRule="auto"/>
        <w:jc w:val="lowKashida"/>
        <w:rPr>
          <w:rtl/>
        </w:rPr>
      </w:pPr>
      <w:r w:rsidRPr="00095ADF">
        <w:rPr>
          <w:rFonts w:hint="cs"/>
          <w:b/>
          <w:bCs/>
          <w:rtl/>
        </w:rPr>
        <w:t>سوال آخر</w:t>
      </w:r>
      <w:r>
        <w:rPr>
          <w:rFonts w:hint="cs"/>
          <w:rtl/>
        </w:rPr>
        <w:t>؛ در جواب روایات اخباریین چه باید بگوییم؟</w:t>
      </w:r>
    </w:p>
    <w:p w:rsidR="004745CB" w:rsidRDefault="004745CB" w:rsidP="00095ADF">
      <w:pPr>
        <w:spacing w:line="360" w:lineRule="auto"/>
        <w:jc w:val="lowKashida"/>
        <w:rPr>
          <w:rtl/>
        </w:rPr>
      </w:pPr>
      <w:r>
        <w:rPr>
          <w:rFonts w:hint="cs"/>
          <w:rtl/>
        </w:rPr>
        <w:t>چند نکته عرض می‌کنیم:</w:t>
      </w:r>
    </w:p>
    <w:p w:rsidR="006E0EA8" w:rsidRDefault="004745CB" w:rsidP="004745CB">
      <w:pPr>
        <w:pStyle w:val="ListParagraph"/>
        <w:numPr>
          <w:ilvl w:val="0"/>
          <w:numId w:val="1"/>
        </w:numPr>
        <w:spacing w:line="360" w:lineRule="auto"/>
        <w:jc w:val="lowKashida"/>
      </w:pPr>
      <w:r>
        <w:rPr>
          <w:rFonts w:hint="cs"/>
          <w:rtl/>
        </w:rPr>
        <w:t>روایاتی که حضرات اخبار</w:t>
      </w:r>
      <w:r w:rsidR="006E0EA8">
        <w:rPr>
          <w:rFonts w:hint="cs"/>
          <w:rtl/>
        </w:rPr>
        <w:t>یین به آن روایات استشهاد فرموده‌</w:t>
      </w:r>
      <w:r>
        <w:rPr>
          <w:rFonts w:hint="cs"/>
          <w:rtl/>
        </w:rPr>
        <w:t>اند این‌طور نیست که همه‌اش در مورد قیاس و استحسان باشد. چنان‌که محقق نائینی فرمود تبعا</w:t>
      </w:r>
      <w:r w:rsidR="006E0EA8">
        <w:rPr>
          <w:rFonts w:hint="cs"/>
          <w:rtl/>
        </w:rPr>
        <w:t xml:space="preserve"> لشیخ، یک دسته از این روایات مر</w:t>
      </w:r>
      <w:r>
        <w:rPr>
          <w:rFonts w:hint="cs"/>
          <w:rtl/>
        </w:rPr>
        <w:t xml:space="preserve">بوط می‌شود به این‌که اگر عملی بدون ولایت آل الله علیهم السلام صورت بگیرد، ثواب ندارد، محقق نائینی فرمود، این مطلبی است حق ولی ربط به بحث ما با اخباریین ندارد. </w:t>
      </w:r>
    </w:p>
    <w:p w:rsidR="004745CB" w:rsidRDefault="004745CB" w:rsidP="006E0EA8">
      <w:pPr>
        <w:pStyle w:val="ListParagraph"/>
        <w:spacing w:line="360" w:lineRule="auto"/>
        <w:jc w:val="lowKashida"/>
      </w:pPr>
      <w:r>
        <w:rPr>
          <w:rFonts w:hint="cs"/>
          <w:rtl/>
        </w:rPr>
        <w:t>عرض می</w:t>
      </w:r>
      <w:r w:rsidR="006E0EA8">
        <w:rPr>
          <w:rFonts w:hint="cs"/>
          <w:rtl/>
        </w:rPr>
        <w:t>‌کنم نفی ثواب یعنی چه؟ آیا نفی ث</w:t>
      </w:r>
      <w:r>
        <w:rPr>
          <w:rFonts w:hint="cs"/>
          <w:rtl/>
        </w:rPr>
        <w:t xml:space="preserve">واب به معنای این نیست که این عمل با این نحوه‌ی  خاص مامور به نیست؟ اگر صدقه به ما هی هی مامور  بها است، هر کس صدقه بدهد ثواب می‌برد چه تابع اهل البیت </w:t>
      </w:r>
      <w:r w:rsidR="006E0EA8">
        <w:rPr>
          <w:rFonts w:hint="cs"/>
          <w:rtl/>
        </w:rPr>
        <w:t>علیهم السلام باشد یا نباشد. امّا</w:t>
      </w:r>
      <w:r>
        <w:rPr>
          <w:rFonts w:hint="cs"/>
          <w:rtl/>
        </w:rPr>
        <w:t xml:space="preserve"> روایت می‌فرماید این صدقه ثواب ندارد چون با ولایت ما نبوده‌ است. ثواب نداشتن یک عمل</w:t>
      </w:r>
      <w:r w:rsidR="006E0EA8">
        <w:rPr>
          <w:rFonts w:hint="cs"/>
          <w:rtl/>
        </w:rPr>
        <w:t>،_</w:t>
      </w:r>
      <w:r>
        <w:rPr>
          <w:rFonts w:hint="cs"/>
          <w:rtl/>
        </w:rPr>
        <w:t xml:space="preserve"> که ذات عمل هم عمل نیکویی است،</w:t>
      </w:r>
      <w:r w:rsidR="006E0EA8">
        <w:rPr>
          <w:rFonts w:hint="cs"/>
          <w:rtl/>
        </w:rPr>
        <w:t>_</w:t>
      </w:r>
      <w:r>
        <w:rPr>
          <w:rFonts w:hint="cs"/>
          <w:rtl/>
        </w:rPr>
        <w:t xml:space="preserve"> نیست مگر به این‌که </w:t>
      </w:r>
      <w:r w:rsidR="006E0EA8">
        <w:rPr>
          <w:rFonts w:hint="cs"/>
          <w:rtl/>
        </w:rPr>
        <w:t>آ</w:t>
      </w:r>
      <w:r>
        <w:rPr>
          <w:rFonts w:hint="cs"/>
          <w:rtl/>
        </w:rPr>
        <w:t xml:space="preserve">ن عمل نیک </w:t>
      </w:r>
      <w:r>
        <w:rPr>
          <w:rFonts w:hint="cs"/>
          <w:rtl/>
        </w:rPr>
        <w:lastRenderedPageBreak/>
        <w:t xml:space="preserve">مطلق </w:t>
      </w:r>
      <w:r w:rsidR="006E0EA8">
        <w:rPr>
          <w:rFonts w:hint="cs"/>
          <w:rtl/>
        </w:rPr>
        <w:t>مامور به نیست،</w:t>
      </w:r>
      <w:r>
        <w:rPr>
          <w:rFonts w:hint="cs"/>
          <w:rtl/>
        </w:rPr>
        <w:t xml:space="preserve"> حصه‌ای از </w:t>
      </w:r>
      <w:r w:rsidR="006E0EA8">
        <w:rPr>
          <w:rFonts w:hint="cs"/>
          <w:rtl/>
        </w:rPr>
        <w:t>آ</w:t>
      </w:r>
      <w:r>
        <w:rPr>
          <w:rFonts w:hint="cs"/>
          <w:rtl/>
        </w:rPr>
        <w:t xml:space="preserve">ن مامور به است و </w:t>
      </w:r>
      <w:r w:rsidR="006E0EA8">
        <w:rPr>
          <w:rFonts w:hint="cs"/>
          <w:rtl/>
        </w:rPr>
        <w:t>آ</w:t>
      </w:r>
      <w:r>
        <w:rPr>
          <w:rFonts w:hint="cs"/>
          <w:rtl/>
        </w:rPr>
        <w:t>ن حصه‌ایی است که با ولایت همراه باشد.</w:t>
      </w:r>
    </w:p>
    <w:p w:rsidR="004745CB" w:rsidRDefault="004745CB" w:rsidP="006E0EA8">
      <w:pPr>
        <w:pStyle w:val="ListParagraph"/>
        <w:spacing w:line="360" w:lineRule="auto"/>
        <w:jc w:val="lowKashida"/>
        <w:rPr>
          <w:rtl/>
        </w:rPr>
      </w:pPr>
      <w:r w:rsidRPr="00586DEF">
        <w:rPr>
          <w:rFonts w:hint="cs"/>
          <w:b/>
          <w:bCs/>
          <w:rtl/>
        </w:rPr>
        <w:t>از نفی ثواب کشف می‌کنیم نفی مامور به بودن را</w:t>
      </w:r>
      <w:r>
        <w:rPr>
          <w:rFonts w:hint="cs"/>
          <w:rtl/>
        </w:rPr>
        <w:t>. و نفی مامور به بودن هم مربوط به جایی است که با ولای</w:t>
      </w:r>
      <w:r w:rsidR="006E0EA8">
        <w:rPr>
          <w:rFonts w:hint="cs"/>
          <w:rtl/>
        </w:rPr>
        <w:t>ت</w:t>
      </w:r>
      <w:r>
        <w:rPr>
          <w:rFonts w:hint="cs"/>
          <w:rtl/>
        </w:rPr>
        <w:t xml:space="preserve"> اهل </w:t>
      </w:r>
      <w:r w:rsidR="006E0EA8">
        <w:rPr>
          <w:rFonts w:hint="cs"/>
          <w:rtl/>
        </w:rPr>
        <w:t xml:space="preserve">البیت علیهم السلام همراه </w:t>
      </w:r>
      <w:r>
        <w:rPr>
          <w:rFonts w:hint="cs"/>
          <w:rtl/>
        </w:rPr>
        <w:t>نباشد. پس گویا ارتباط وثیقی است بین دو امر؛ یک تحقق مامور به، دو ولایت.</w:t>
      </w:r>
    </w:p>
    <w:p w:rsidR="004745CB" w:rsidRDefault="004745CB" w:rsidP="004745CB">
      <w:pPr>
        <w:pStyle w:val="ListParagraph"/>
        <w:spacing w:line="360" w:lineRule="auto"/>
        <w:jc w:val="lowKashida"/>
        <w:rPr>
          <w:rtl/>
        </w:rPr>
      </w:pPr>
      <w:r>
        <w:rPr>
          <w:rFonts w:hint="cs"/>
          <w:rtl/>
        </w:rPr>
        <w:t xml:space="preserve">اگر من بخواهم </w:t>
      </w:r>
      <w:r w:rsidRPr="00586DEF">
        <w:rPr>
          <w:rFonts w:hint="cs"/>
          <w:b/>
          <w:bCs/>
          <w:rtl/>
        </w:rPr>
        <w:t>مامور به را با عقل اثبات کنم، این یعنی مامور به منهای ولایت</w:t>
      </w:r>
      <w:r>
        <w:rPr>
          <w:rFonts w:hint="cs"/>
          <w:rtl/>
        </w:rPr>
        <w:t>. در حالی که از روایت استفاده می شود که مامور به وقتی است که ولایت باشد.</w:t>
      </w:r>
    </w:p>
    <w:p w:rsidR="004745CB" w:rsidRDefault="004745CB" w:rsidP="004745CB">
      <w:pPr>
        <w:pStyle w:val="ListParagraph"/>
        <w:spacing w:line="360" w:lineRule="auto"/>
        <w:jc w:val="lowKashida"/>
        <w:rPr>
          <w:rtl/>
        </w:rPr>
      </w:pPr>
      <w:r>
        <w:rPr>
          <w:rFonts w:hint="cs"/>
          <w:rtl/>
        </w:rPr>
        <w:t>پس معلوم می‌شود همان‌چیزی که نائینی از دایره بحث خارج کرد و گفت رب</w:t>
      </w:r>
      <w:r w:rsidR="006E0EA8">
        <w:rPr>
          <w:rFonts w:hint="cs"/>
          <w:rtl/>
        </w:rPr>
        <w:t>طی به بحث ما ندارد، داخل بحث است</w:t>
      </w:r>
      <w:r>
        <w:rPr>
          <w:rFonts w:hint="cs"/>
          <w:rtl/>
        </w:rPr>
        <w:t>.</w:t>
      </w:r>
    </w:p>
    <w:p w:rsidR="004745CB" w:rsidRDefault="004745CB" w:rsidP="006E0EA8">
      <w:pPr>
        <w:pStyle w:val="ListParagraph"/>
        <w:spacing w:line="360" w:lineRule="auto"/>
        <w:jc w:val="lowKashida"/>
        <w:rPr>
          <w:rtl/>
        </w:rPr>
      </w:pPr>
      <w:r w:rsidRPr="004745CB">
        <w:rPr>
          <w:rFonts w:hint="cs"/>
          <w:b/>
          <w:bCs/>
          <w:rtl/>
        </w:rPr>
        <w:t>در جواب عرض می‌کنیم</w:t>
      </w:r>
      <w:r>
        <w:rPr>
          <w:rFonts w:hint="cs"/>
          <w:b/>
          <w:bCs/>
          <w:rtl/>
        </w:rPr>
        <w:t xml:space="preserve"> </w:t>
      </w:r>
      <w:r>
        <w:rPr>
          <w:rFonts w:hint="cs"/>
          <w:rtl/>
        </w:rPr>
        <w:t xml:space="preserve"> از روایت مذکور استفاده می‌شود و نیز از </w:t>
      </w:r>
      <w:r w:rsidR="006E0EA8">
        <w:rPr>
          <w:rFonts w:hint="cs"/>
          <w:rtl/>
        </w:rPr>
        <w:t>آ</w:t>
      </w:r>
      <w:r>
        <w:rPr>
          <w:rFonts w:hint="cs"/>
          <w:rtl/>
        </w:rPr>
        <w:t xml:space="preserve">ن دو دسته‌ی دیگر، آن چه که قطعا و جزما مبغوض ائمه است و نباید جزما  رخ دهد، این‌که من بخواهم در استنباطات خودم یا در عمل خودم، </w:t>
      </w:r>
      <w:r w:rsidRPr="00586DEF">
        <w:rPr>
          <w:rFonts w:hint="cs"/>
          <w:b/>
          <w:bCs/>
          <w:rtl/>
        </w:rPr>
        <w:t xml:space="preserve">استنباطی مستقل از ائمه و عملی مستقل از ولایت </w:t>
      </w:r>
      <w:r w:rsidR="006E0EA8" w:rsidRPr="00586DEF">
        <w:rPr>
          <w:rFonts w:hint="cs"/>
          <w:b/>
          <w:bCs/>
          <w:rtl/>
        </w:rPr>
        <w:t>آ</w:t>
      </w:r>
      <w:r w:rsidRPr="00586DEF">
        <w:rPr>
          <w:rFonts w:hint="cs"/>
          <w:b/>
          <w:bCs/>
          <w:rtl/>
        </w:rPr>
        <w:t>ل الله داشته باشم</w:t>
      </w:r>
      <w:r>
        <w:rPr>
          <w:rFonts w:hint="cs"/>
          <w:rtl/>
        </w:rPr>
        <w:t>، این مبغوض است. مثلا بگویم شارع فرموده است دیه این مقدار است عقل من بگوید این نیست، شارع هم قطعا فرموده باشد</w:t>
      </w:r>
      <w:r w:rsidR="006D3721">
        <w:rPr>
          <w:rFonts w:hint="cs"/>
          <w:rtl/>
        </w:rPr>
        <w:t xml:space="preserve">. این همان چیزی است که روایت می‌گوید: </w:t>
      </w:r>
      <w:r w:rsidR="006E0EA8">
        <w:rPr>
          <w:rFonts w:hint="cs"/>
          <w:rtl/>
        </w:rPr>
        <w:t>«</w:t>
      </w:r>
      <w:r w:rsidR="006D3721">
        <w:rPr>
          <w:rFonts w:hint="cs"/>
          <w:rtl/>
        </w:rPr>
        <w:t>انّ دین الله لا یصاب بالعقول</w:t>
      </w:r>
      <w:r w:rsidR="006E0EA8">
        <w:rPr>
          <w:rFonts w:hint="cs"/>
          <w:rtl/>
        </w:rPr>
        <w:t>»</w:t>
      </w:r>
    </w:p>
    <w:p w:rsidR="006D3721" w:rsidRDefault="006D3721" w:rsidP="004745CB">
      <w:pPr>
        <w:pStyle w:val="ListParagraph"/>
        <w:spacing w:line="360" w:lineRule="auto"/>
        <w:jc w:val="lowKashida"/>
        <w:rPr>
          <w:rtl/>
        </w:rPr>
      </w:pPr>
      <w:r w:rsidRPr="006D3721">
        <w:rPr>
          <w:rFonts w:hint="cs"/>
          <w:rtl/>
        </w:rPr>
        <w:t>ونیز در ناحیه عمل</w:t>
      </w:r>
      <w:r>
        <w:rPr>
          <w:rFonts w:hint="cs"/>
          <w:rtl/>
        </w:rPr>
        <w:t xml:space="preserve"> اگر بگویم ذات عمل خوب است از هر کس این عمل صادر شود ثواب دارد. کانّه حسن فعلی حسن فاعلی را هم بیاورد. این با روایات کثیره منافات دارد.</w:t>
      </w:r>
    </w:p>
    <w:p w:rsidR="006D3721" w:rsidRDefault="006D3721" w:rsidP="00586DEF">
      <w:pPr>
        <w:pStyle w:val="ListParagraph"/>
        <w:spacing w:line="360" w:lineRule="auto"/>
        <w:jc w:val="lowKashida"/>
        <w:rPr>
          <w:rtl/>
        </w:rPr>
      </w:pPr>
      <w:r>
        <w:rPr>
          <w:rFonts w:hint="cs"/>
          <w:rtl/>
        </w:rPr>
        <w:t>امّا اگر کسی گفت من در استنباط بنای استقلال بخشیدن به عقل در همه‌ی جوانب را ندارم. من هم می‌گویم استنباط دو پایه‌ی اساسی اش کتاب و سنت است ولی می‌گویم اولا</w:t>
      </w:r>
      <w:r w:rsidR="006E0EA8">
        <w:rPr>
          <w:rFonts w:hint="cs"/>
          <w:rtl/>
        </w:rPr>
        <w:t xml:space="preserve"> باید ثابت شود که این مدعای خاص،</w:t>
      </w:r>
      <w:r>
        <w:rPr>
          <w:rFonts w:hint="cs"/>
          <w:rtl/>
        </w:rPr>
        <w:t xml:space="preserve"> حرف قر</w:t>
      </w:r>
      <w:r w:rsidR="00586DEF">
        <w:rPr>
          <w:rFonts w:hint="cs"/>
          <w:rtl/>
        </w:rPr>
        <w:t>آ</w:t>
      </w:r>
      <w:r>
        <w:rPr>
          <w:rFonts w:hint="cs"/>
          <w:rtl/>
        </w:rPr>
        <w:t xml:space="preserve">ن و سنت است و چه بسا براهین عقلیه به عنوان شواهد و قرائنی اقامه شود که </w:t>
      </w:r>
      <w:r w:rsidR="006E0EA8">
        <w:rPr>
          <w:rFonts w:hint="cs"/>
          <w:rtl/>
        </w:rPr>
        <w:t>آن در</w:t>
      </w:r>
      <w:r>
        <w:rPr>
          <w:rFonts w:hint="cs"/>
          <w:rtl/>
        </w:rPr>
        <w:t>ک شما را از مطلق</w:t>
      </w:r>
      <w:r w:rsidR="006E0EA8">
        <w:rPr>
          <w:rFonts w:hint="cs"/>
          <w:rtl/>
        </w:rPr>
        <w:t>ا</w:t>
      </w:r>
      <w:r>
        <w:rPr>
          <w:rFonts w:hint="cs"/>
          <w:rtl/>
        </w:rPr>
        <w:t>ت و عمومات عوض کند، نگوید من عقل خلاف شرع می‌گویم، قرینه‌ایی باشد که جلوی یک اطلاق را بگیرد، قرینه‌ایی با</w:t>
      </w:r>
      <w:r w:rsidR="006E0EA8">
        <w:rPr>
          <w:rFonts w:hint="cs"/>
          <w:rtl/>
        </w:rPr>
        <w:t>شد که مفسر روایت یا آیه‌ی کریمه‌</w:t>
      </w:r>
      <w:r>
        <w:rPr>
          <w:rFonts w:hint="cs"/>
          <w:rtl/>
        </w:rPr>
        <w:t>ایی باشد.</w:t>
      </w:r>
    </w:p>
    <w:p w:rsidR="006D3721" w:rsidRDefault="006D3721" w:rsidP="006D3721">
      <w:pPr>
        <w:pStyle w:val="ListParagraph"/>
        <w:spacing w:line="360" w:lineRule="auto"/>
        <w:jc w:val="lowKashida"/>
        <w:rPr>
          <w:rtl/>
        </w:rPr>
      </w:pPr>
      <w:r>
        <w:rPr>
          <w:rFonts w:hint="cs"/>
          <w:rtl/>
        </w:rPr>
        <w:t>آیا اگر کسی این نقش تفسیری را برای عقل یک فقیه که همه‌ی جوانب را می‌بیند قائل شود، می‌توانیم بگوییم «إنّ دین الله لایصاب بالعقول»؟</w:t>
      </w:r>
    </w:p>
    <w:p w:rsidR="00D27261" w:rsidRDefault="00D27261" w:rsidP="00D27261">
      <w:pPr>
        <w:pStyle w:val="ListParagraph"/>
        <w:numPr>
          <w:ilvl w:val="0"/>
          <w:numId w:val="1"/>
        </w:numPr>
        <w:spacing w:line="360" w:lineRule="auto"/>
        <w:jc w:val="lowKashida"/>
      </w:pPr>
      <w:r w:rsidRPr="00586DEF">
        <w:rPr>
          <w:rFonts w:hint="cs"/>
          <w:b/>
          <w:bCs/>
          <w:rtl/>
        </w:rPr>
        <w:t>عقلی که ما برای آن جایگاهی قائلیم عقلی است که مخالفت با قطعیات شریعت نداشته باشد</w:t>
      </w:r>
      <w:r>
        <w:rPr>
          <w:rFonts w:hint="cs"/>
          <w:rtl/>
        </w:rPr>
        <w:t>، البته لزومی به موافقت هم نیست. در منطقه‌ایی هم از این عقل بهره می‌بریم که هنوز دستور صریح شارع برای ما واضح نشده است. مثلا در تعارض روایات، یکی موافق عقل و دیگری مخالف عقل است.</w:t>
      </w:r>
    </w:p>
    <w:p w:rsidR="00D27261" w:rsidRDefault="00D27261" w:rsidP="00D27261">
      <w:pPr>
        <w:pStyle w:val="ListParagraph"/>
        <w:spacing w:line="360" w:lineRule="auto"/>
        <w:jc w:val="lowKashida"/>
        <w:rPr>
          <w:rtl/>
        </w:rPr>
      </w:pPr>
      <w:r>
        <w:rPr>
          <w:rFonts w:hint="cs"/>
          <w:rtl/>
        </w:rPr>
        <w:t>در مفهوم‌گیری از روایات. بحث مفاهیم بحث عقلی است.</w:t>
      </w:r>
    </w:p>
    <w:p w:rsidR="00D27261" w:rsidRDefault="00D27261" w:rsidP="00D27261">
      <w:pPr>
        <w:pStyle w:val="ListParagraph"/>
        <w:spacing w:line="360" w:lineRule="auto"/>
        <w:jc w:val="lowKashida"/>
        <w:rPr>
          <w:rtl/>
        </w:rPr>
      </w:pPr>
      <w:r>
        <w:rPr>
          <w:rFonts w:hint="cs"/>
          <w:rtl/>
        </w:rPr>
        <w:t>در تشخیص حجت از لا حجت. خبر واحد حجت ام لا حجت؟</w:t>
      </w:r>
    </w:p>
    <w:p w:rsidR="00D27261" w:rsidRDefault="00D27261" w:rsidP="00D27261">
      <w:pPr>
        <w:pStyle w:val="ListParagraph"/>
        <w:spacing w:line="360" w:lineRule="auto"/>
        <w:jc w:val="lowKashida"/>
        <w:rPr>
          <w:rtl/>
        </w:rPr>
      </w:pPr>
      <w:r>
        <w:rPr>
          <w:rFonts w:hint="cs"/>
          <w:rtl/>
        </w:rPr>
        <w:lastRenderedPageBreak/>
        <w:t>همچنین در فهم روایات چنان‌که عرض کردیم چه بسا وقتی یک روایت کنار یک دلیل عقلی قرار بگیرد معنای روایت عوض می‌شود.</w:t>
      </w:r>
    </w:p>
    <w:p w:rsidR="00D27261" w:rsidRDefault="00D27261" w:rsidP="006E0EA8">
      <w:pPr>
        <w:pStyle w:val="ListParagraph"/>
        <w:spacing w:line="360" w:lineRule="auto"/>
        <w:jc w:val="lowKashida"/>
        <w:rPr>
          <w:rtl/>
        </w:rPr>
      </w:pPr>
      <w:r>
        <w:rPr>
          <w:rFonts w:hint="cs"/>
          <w:rtl/>
        </w:rPr>
        <w:t xml:space="preserve">همه‌ی این‌ها اضافه شود به مواردی که شما مراجعه‌ی بیشتری به عقل می‌کنید و </w:t>
      </w:r>
      <w:r w:rsidR="006E0EA8">
        <w:rPr>
          <w:rFonts w:hint="cs"/>
          <w:rtl/>
        </w:rPr>
        <w:t>آ</w:t>
      </w:r>
      <w:r>
        <w:rPr>
          <w:rFonts w:hint="cs"/>
          <w:rtl/>
        </w:rPr>
        <w:t>ن امضائیات است دون تاسیسات.</w:t>
      </w:r>
    </w:p>
    <w:p w:rsidR="00D27261" w:rsidRDefault="00D27261" w:rsidP="00D27261">
      <w:pPr>
        <w:pStyle w:val="ListParagraph"/>
        <w:spacing w:line="360" w:lineRule="auto"/>
        <w:jc w:val="lowKashida"/>
        <w:rPr>
          <w:rtl/>
        </w:rPr>
      </w:pPr>
      <w:r>
        <w:rPr>
          <w:rFonts w:hint="cs"/>
          <w:rtl/>
        </w:rPr>
        <w:t>اضافه شود به مواردی که شما از عقل به عنوان یک شاهد و قرینه و</w:t>
      </w:r>
      <w:r w:rsidR="006E0EA8">
        <w:rPr>
          <w:rFonts w:hint="cs"/>
          <w:rtl/>
        </w:rPr>
        <w:t xml:space="preserve"> </w:t>
      </w:r>
      <w:r>
        <w:rPr>
          <w:rFonts w:hint="cs"/>
          <w:rtl/>
        </w:rPr>
        <w:t>موید استفاده می‌کنید ن</w:t>
      </w:r>
      <w:bookmarkStart w:id="0" w:name="_GoBack"/>
      <w:bookmarkEnd w:id="0"/>
      <w:r>
        <w:rPr>
          <w:rFonts w:hint="cs"/>
          <w:rtl/>
        </w:rPr>
        <w:t>ه به عنوان یک دلیل.</w:t>
      </w:r>
    </w:p>
    <w:p w:rsidR="00D27261" w:rsidRDefault="00D27261" w:rsidP="006E0EA8">
      <w:pPr>
        <w:pStyle w:val="ListParagraph"/>
        <w:spacing w:line="360" w:lineRule="auto"/>
        <w:jc w:val="lowKashida"/>
        <w:rPr>
          <w:rtl/>
        </w:rPr>
      </w:pPr>
      <w:r>
        <w:rPr>
          <w:rFonts w:hint="cs"/>
          <w:rtl/>
        </w:rPr>
        <w:t xml:space="preserve">نیز اضافه شود به مواردی که حضرات اصولیین از </w:t>
      </w:r>
      <w:r w:rsidR="006E0EA8">
        <w:rPr>
          <w:rFonts w:hint="cs"/>
          <w:rtl/>
        </w:rPr>
        <w:t>آن به غیر مستقلات عقلیه نام می‌</w:t>
      </w:r>
      <w:r>
        <w:rPr>
          <w:rFonts w:hint="cs"/>
          <w:rtl/>
        </w:rPr>
        <w:t>برند.</w:t>
      </w:r>
    </w:p>
    <w:p w:rsidR="006E0EA8" w:rsidRDefault="00D27261" w:rsidP="006E0EA8">
      <w:pPr>
        <w:pStyle w:val="ListParagraph"/>
        <w:spacing w:line="360" w:lineRule="auto"/>
        <w:jc w:val="lowKashida"/>
        <w:rPr>
          <w:rtl/>
        </w:rPr>
      </w:pPr>
      <w:r w:rsidRPr="00586DEF">
        <w:rPr>
          <w:rFonts w:hint="cs"/>
          <w:b/>
          <w:bCs/>
          <w:rtl/>
        </w:rPr>
        <w:t>به ع</w:t>
      </w:r>
      <w:r w:rsidR="006E0EA8" w:rsidRPr="00586DEF">
        <w:rPr>
          <w:rFonts w:hint="cs"/>
          <w:b/>
          <w:bCs/>
          <w:rtl/>
        </w:rPr>
        <w:t xml:space="preserve">بارت اخری ما که مفصل </w:t>
      </w:r>
      <w:r w:rsidRPr="00586DEF">
        <w:rPr>
          <w:rFonts w:hint="cs"/>
          <w:b/>
          <w:bCs/>
          <w:rtl/>
        </w:rPr>
        <w:t>مدرکیت مذاق شرع را</w:t>
      </w:r>
      <w:r w:rsidR="006E0EA8" w:rsidRPr="00586DEF">
        <w:rPr>
          <w:rFonts w:hint="cs"/>
          <w:b/>
          <w:bCs/>
          <w:rtl/>
        </w:rPr>
        <w:t xml:space="preserve"> اثبات کردیم</w:t>
      </w:r>
      <w:r w:rsidRPr="00586DEF">
        <w:rPr>
          <w:rFonts w:hint="cs"/>
          <w:b/>
          <w:bCs/>
          <w:rtl/>
        </w:rPr>
        <w:t>، قطعا یکی از قرینه هایی که مذاق شرع را به ما نشان می‌دهد، مذاق عقلا است.</w:t>
      </w:r>
      <w:r w:rsidR="005B5894" w:rsidRPr="00586DEF">
        <w:rPr>
          <w:rFonts w:hint="cs"/>
          <w:b/>
          <w:bCs/>
          <w:rtl/>
        </w:rPr>
        <w:t xml:space="preserve"> ولو احکام ظنّیه‌ی عقلیه</w:t>
      </w:r>
      <w:r w:rsidR="005B5894">
        <w:rPr>
          <w:rFonts w:hint="cs"/>
          <w:rtl/>
        </w:rPr>
        <w:t xml:space="preserve">. </w:t>
      </w:r>
    </w:p>
    <w:p w:rsidR="005B5894" w:rsidRDefault="006E0EA8" w:rsidP="006E0EA8">
      <w:pPr>
        <w:pStyle w:val="ListParagraph"/>
        <w:spacing w:line="360" w:lineRule="auto"/>
        <w:jc w:val="lowKashida"/>
        <w:rPr>
          <w:rtl/>
        </w:rPr>
      </w:pPr>
      <w:r>
        <w:rPr>
          <w:rFonts w:hint="cs"/>
          <w:rtl/>
        </w:rPr>
        <w:t>«</w:t>
      </w:r>
      <w:r w:rsidR="005B5894">
        <w:rPr>
          <w:rFonts w:hint="cs"/>
          <w:rtl/>
        </w:rPr>
        <w:t>انّ الظن لا یغنی من الحق</w:t>
      </w:r>
      <w:r>
        <w:rPr>
          <w:rFonts w:hint="cs"/>
          <w:rtl/>
        </w:rPr>
        <w:t xml:space="preserve"> شیئا»</w:t>
      </w:r>
      <w:r w:rsidR="005B5894">
        <w:rPr>
          <w:rFonts w:hint="cs"/>
          <w:rtl/>
        </w:rPr>
        <w:t xml:space="preserve"> درست</w:t>
      </w:r>
      <w:r>
        <w:rPr>
          <w:rFonts w:hint="cs"/>
          <w:rtl/>
        </w:rPr>
        <w:t>، ولی این وقتی است که شما این ظنّ</w:t>
      </w:r>
      <w:r w:rsidR="005B5894">
        <w:rPr>
          <w:rFonts w:hint="cs"/>
          <w:rtl/>
        </w:rPr>
        <w:t xml:space="preserve"> را تنها مدرک قرار بدهید. اما اگر این ظنی را در کنار مویدات دیگر قرار دادید که از مجموع </w:t>
      </w:r>
      <w:r>
        <w:rPr>
          <w:rFonts w:hint="cs"/>
          <w:rtl/>
        </w:rPr>
        <w:t>آ</w:t>
      </w:r>
      <w:r w:rsidR="005B5894">
        <w:rPr>
          <w:rFonts w:hint="cs"/>
          <w:rtl/>
        </w:rPr>
        <w:t>ن</w:t>
      </w:r>
      <w:r>
        <w:rPr>
          <w:rFonts w:hint="cs"/>
          <w:rtl/>
        </w:rPr>
        <w:t>‌</w:t>
      </w:r>
      <w:r w:rsidR="005B5894">
        <w:rPr>
          <w:rFonts w:hint="cs"/>
          <w:rtl/>
        </w:rPr>
        <w:t>ها تراکم ظنون حاصل و شما به اطمینان رسید، خود محقق خویی می‌گوید این اطمینان علم عادی است</w:t>
      </w:r>
      <w:r>
        <w:rPr>
          <w:rFonts w:hint="cs"/>
          <w:rtl/>
        </w:rPr>
        <w:t xml:space="preserve"> </w:t>
      </w:r>
      <w:r w:rsidR="005B5894">
        <w:rPr>
          <w:rFonts w:hint="cs"/>
          <w:rtl/>
        </w:rPr>
        <w:t>و لزومی به تحصیل قطع فلسفی نداریم.</w:t>
      </w:r>
    </w:p>
    <w:p w:rsidR="005B5894" w:rsidRDefault="005B5894" w:rsidP="005B5894">
      <w:pPr>
        <w:pStyle w:val="ListParagraph"/>
        <w:spacing w:line="360" w:lineRule="auto"/>
        <w:jc w:val="lowKashida"/>
        <w:rPr>
          <w:rtl/>
        </w:rPr>
      </w:pPr>
      <w:r>
        <w:rPr>
          <w:rFonts w:hint="cs"/>
          <w:rtl/>
        </w:rPr>
        <w:t xml:space="preserve">دیگر این </w:t>
      </w:r>
      <w:r w:rsidR="006E0EA8">
        <w:rPr>
          <w:rFonts w:hint="cs"/>
          <w:rtl/>
        </w:rPr>
        <w:t>«</w:t>
      </w:r>
      <w:r>
        <w:rPr>
          <w:rFonts w:hint="cs"/>
          <w:rtl/>
        </w:rPr>
        <w:t>لیس به علم</w:t>
      </w:r>
      <w:r w:rsidR="006E0EA8">
        <w:rPr>
          <w:rFonts w:hint="cs"/>
          <w:rtl/>
        </w:rPr>
        <w:t>»</w:t>
      </w:r>
      <w:r>
        <w:rPr>
          <w:rFonts w:hint="cs"/>
          <w:rtl/>
        </w:rPr>
        <w:t xml:space="preserve"> نیست.</w:t>
      </w:r>
    </w:p>
    <w:p w:rsidR="005B5894" w:rsidRDefault="005B5894" w:rsidP="005B5894">
      <w:pPr>
        <w:pStyle w:val="ListParagraph"/>
        <w:spacing w:line="360" w:lineRule="auto"/>
        <w:jc w:val="lowKashida"/>
        <w:rPr>
          <w:rtl/>
        </w:rPr>
      </w:pPr>
      <w:r>
        <w:rPr>
          <w:rFonts w:hint="cs"/>
          <w:rtl/>
        </w:rPr>
        <w:t>و صلی الله علی محمد و ال بیته الطاهرین.</w:t>
      </w:r>
    </w:p>
    <w:p w:rsidR="005B5894" w:rsidRDefault="005B5894" w:rsidP="005B5894">
      <w:pPr>
        <w:pStyle w:val="ListParagraph"/>
        <w:spacing w:line="360" w:lineRule="auto"/>
        <w:jc w:val="right"/>
        <w:rPr>
          <w:rtl/>
        </w:rPr>
      </w:pPr>
      <w:r>
        <w:rPr>
          <w:rFonts w:hint="cs"/>
          <w:rtl/>
        </w:rPr>
        <w:t>تم کلام الاستاذ.</w:t>
      </w:r>
    </w:p>
    <w:p w:rsidR="006D3721" w:rsidRPr="006D3721" w:rsidRDefault="006D3721" w:rsidP="004745CB">
      <w:pPr>
        <w:pStyle w:val="ListParagraph"/>
        <w:spacing w:line="360" w:lineRule="auto"/>
        <w:jc w:val="lowKashida"/>
      </w:pPr>
    </w:p>
    <w:sectPr w:rsidR="006D3721" w:rsidRPr="006D3721"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8D0AF8"/>
    <w:multiLevelType w:val="hybridMultilevel"/>
    <w:tmpl w:val="1150A788"/>
    <w:lvl w:ilvl="0" w:tplc="F0DCEF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36E"/>
    <w:rsid w:val="00095ADF"/>
    <w:rsid w:val="004745CB"/>
    <w:rsid w:val="00586DEF"/>
    <w:rsid w:val="005B5894"/>
    <w:rsid w:val="00600CFA"/>
    <w:rsid w:val="006D3721"/>
    <w:rsid w:val="006E0EA8"/>
    <w:rsid w:val="006E4151"/>
    <w:rsid w:val="00931957"/>
    <w:rsid w:val="00AA17DB"/>
    <w:rsid w:val="00B558C0"/>
    <w:rsid w:val="00B9329D"/>
    <w:rsid w:val="00C9636E"/>
    <w:rsid w:val="00D27261"/>
    <w:rsid w:val="00E167E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82D90C-19E7-4EE8-BDA3-9742DF76D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7D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45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8</cp:revision>
  <dcterms:created xsi:type="dcterms:W3CDTF">2016-10-24T04:40:00Z</dcterms:created>
  <dcterms:modified xsi:type="dcterms:W3CDTF">2016-10-25T03:38:00Z</dcterms:modified>
</cp:coreProperties>
</file>